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24BECEDF" w14:textId="77777777" w:rsidR="00432A3E" w:rsidRPr="00432A3E" w:rsidRDefault="0057567B" w:rsidP="00432A3E">
      <w:pPr>
        <w:pStyle w:val="Glava"/>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bookmarkStart w:id="2" w:name="_Hlk72162237"/>
      <w:r w:rsidR="00432A3E" w:rsidRPr="00432A3E">
        <w:rPr>
          <w:rFonts w:asciiTheme="minorHAnsi" w:hAnsiTheme="minorHAnsi" w:cstheme="minorHAnsi"/>
          <w:b/>
          <w:bCs/>
          <w:sz w:val="20"/>
          <w:szCs w:val="20"/>
        </w:rPr>
        <w:t>Oprema za oplemenitenje in preoblikovanje polprevodniških, fotonskih in drugih rezin</w:t>
      </w:r>
    </w:p>
    <w:bookmarkEnd w:id="2"/>
    <w:p w14:paraId="365A7B80" w14:textId="47130712" w:rsidR="00134FC9" w:rsidRPr="009E5E82" w:rsidRDefault="00134FC9" w:rsidP="00432A3E">
      <w:pPr>
        <w:pStyle w:val="Glava"/>
        <w:tabs>
          <w:tab w:val="clear" w:pos="4536"/>
          <w:tab w:val="clear" w:pos="9072"/>
        </w:tabs>
        <w:ind w:right="-285"/>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3637E7">
        <w:trPr>
          <w:trHeight w:hRule="exact" w:val="118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6FCB10" w14:textId="77777777" w:rsid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p w14:paraId="48FB6E84" w14:textId="26B91D47" w:rsidR="000D7775" w:rsidRPr="009E5E82" w:rsidRDefault="000D7775"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34DAC904" w:rsidR="009E5E82" w:rsidRPr="009E5E82" w:rsidRDefault="003637E7"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Skupna ponudbena</w:t>
            </w:r>
            <w:r w:rsidR="009E5E82" w:rsidRPr="009E5E82">
              <w:rPr>
                <w:rFonts w:asciiTheme="minorHAnsi" w:hAnsiTheme="minorHAnsi" w:cstheme="minorHAnsi"/>
                <w:b/>
                <w:sz w:val="20"/>
                <w:szCs w:val="20"/>
                <w:lang w:eastAsia="en-US"/>
              </w:rPr>
              <w:t xml:space="preserve">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F144D1">
        <w:trPr>
          <w:trHeight w:hRule="exact" w:val="1930"/>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6FDB2CC" w14:textId="77777777" w:rsidR="00F144D1" w:rsidRPr="001C67BF" w:rsidRDefault="00C011CA" w:rsidP="004938CA">
            <w:pPr>
              <w:spacing w:line="256" w:lineRule="auto"/>
              <w:rPr>
                <w:rFonts w:asciiTheme="minorHAnsi" w:hAnsiTheme="minorHAnsi" w:cstheme="minorHAnsi"/>
                <w:b/>
                <w:sz w:val="22"/>
                <w:szCs w:val="22"/>
                <w:lang w:eastAsia="en-US"/>
              </w:rPr>
            </w:pPr>
            <w:r w:rsidRPr="001C67BF">
              <w:rPr>
                <w:rFonts w:asciiTheme="minorHAnsi" w:hAnsiTheme="minorHAnsi" w:cstheme="minorHAnsi"/>
                <w:b/>
                <w:sz w:val="22"/>
                <w:szCs w:val="22"/>
                <w:lang w:eastAsia="en-US"/>
              </w:rPr>
              <w:t>S</w:t>
            </w:r>
            <w:r w:rsidR="000E4913" w:rsidRPr="001C67BF">
              <w:rPr>
                <w:rFonts w:asciiTheme="minorHAnsi" w:hAnsiTheme="minorHAnsi" w:cstheme="minorHAnsi"/>
                <w:b/>
                <w:sz w:val="22"/>
                <w:szCs w:val="22"/>
                <w:lang w:eastAsia="en-US"/>
              </w:rPr>
              <w:t xml:space="preserve">klop 1: </w:t>
            </w:r>
            <w:r w:rsidR="00F144D1" w:rsidRPr="001C67BF">
              <w:rPr>
                <w:rFonts w:asciiTheme="minorHAnsi" w:hAnsiTheme="minorHAnsi" w:cstheme="minorHAnsi"/>
                <w:b/>
                <w:sz w:val="22"/>
                <w:szCs w:val="22"/>
                <w:lang w:eastAsia="en-US"/>
              </w:rPr>
              <w:t xml:space="preserve">Sistem za fotolitografijo </w:t>
            </w:r>
          </w:p>
          <w:p w14:paraId="04003409" w14:textId="430640C2"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9B59CF">
              <w:rPr>
                <w:rFonts w:asciiTheme="minorHAnsi" w:hAnsiTheme="minorHAnsi" w:cstheme="minorHAnsi"/>
                <w:bCs/>
                <w:sz w:val="20"/>
                <w:szCs w:val="20"/>
                <w:lang w:eastAsia="en-US"/>
              </w:rPr>
              <w:t>10</w:t>
            </w:r>
            <w:r w:rsidRPr="008F3279">
              <w:rPr>
                <w:rFonts w:asciiTheme="minorHAnsi" w:hAnsiTheme="minorHAnsi" w:cstheme="minorHAnsi"/>
                <w:bCs/>
                <w:sz w:val="20"/>
                <w:szCs w:val="20"/>
                <w:lang w:eastAsia="en-US"/>
              </w:rPr>
              <w:t>, H</w:t>
            </w:r>
            <w:r w:rsidR="009B59CF">
              <w:rPr>
                <w:rFonts w:asciiTheme="minorHAnsi" w:hAnsiTheme="minorHAnsi" w:cstheme="minorHAnsi"/>
                <w:bCs/>
                <w:sz w:val="20"/>
                <w:szCs w:val="20"/>
                <w:lang w:eastAsia="en-US"/>
              </w:rPr>
              <w:t>10</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9B59CF">
              <w:rPr>
                <w:rFonts w:asciiTheme="minorHAnsi" w:hAnsiTheme="minorHAnsi" w:cstheme="minorHAnsi"/>
                <w:bCs/>
                <w:sz w:val="20"/>
                <w:szCs w:val="20"/>
                <w:lang w:eastAsia="en-US"/>
              </w:rPr>
              <w:t>10</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F144D1" w:rsidRPr="009E5E82" w14:paraId="6B9031A3"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459995" w14:textId="447D7191" w:rsidR="00F144D1" w:rsidRPr="001C67BF" w:rsidRDefault="00F144D1" w:rsidP="00F144D1">
            <w:pPr>
              <w:spacing w:line="256" w:lineRule="auto"/>
              <w:rPr>
                <w:rFonts w:asciiTheme="minorHAnsi" w:hAnsiTheme="minorHAnsi" w:cstheme="minorHAnsi"/>
                <w:b/>
                <w:sz w:val="22"/>
                <w:szCs w:val="22"/>
                <w:lang w:eastAsia="en-US"/>
              </w:rPr>
            </w:pPr>
            <w:r w:rsidRPr="001C67BF">
              <w:rPr>
                <w:rFonts w:asciiTheme="minorHAnsi" w:hAnsiTheme="minorHAnsi" w:cstheme="minorHAnsi"/>
                <w:b/>
                <w:sz w:val="22"/>
                <w:szCs w:val="22"/>
                <w:lang w:eastAsia="en-US"/>
              </w:rPr>
              <w:t xml:space="preserve">Sklop </w:t>
            </w:r>
            <w:r w:rsidR="007F1EC0" w:rsidRPr="001C67BF">
              <w:rPr>
                <w:rFonts w:asciiTheme="minorHAnsi" w:hAnsiTheme="minorHAnsi" w:cstheme="minorHAnsi"/>
                <w:b/>
                <w:sz w:val="22"/>
                <w:szCs w:val="22"/>
                <w:lang w:eastAsia="en-US"/>
              </w:rPr>
              <w:t>2</w:t>
            </w:r>
            <w:r w:rsidRPr="001C67BF">
              <w:rPr>
                <w:rFonts w:asciiTheme="minorHAnsi" w:hAnsiTheme="minorHAnsi" w:cstheme="minorHAnsi"/>
                <w:b/>
                <w:sz w:val="22"/>
                <w:szCs w:val="22"/>
                <w:lang w:eastAsia="en-US"/>
              </w:rPr>
              <w:t xml:space="preserve">: Žaga za razrez rezin </w:t>
            </w:r>
          </w:p>
          <w:p w14:paraId="2DC9B1B5" w14:textId="7B2B7790" w:rsidR="00F144D1" w:rsidRPr="009E5E82" w:rsidRDefault="00F144D1" w:rsidP="00F144D1">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E82B6F">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H</w:t>
            </w:r>
            <w:r w:rsidR="00E82B6F">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in I</w:t>
            </w:r>
            <w:r w:rsidR="00E82B6F">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zavihka SKLOP </w:t>
            </w:r>
            <w:r w:rsidR="007F1EC0">
              <w:rPr>
                <w:rFonts w:asciiTheme="minorHAnsi" w:hAnsiTheme="minorHAnsi" w:cstheme="minorHAnsi"/>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384E2413"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28CAB8F5"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0426507F" w:rsidR="00F144D1" w:rsidRPr="009E5E82" w:rsidRDefault="00F144D1" w:rsidP="00F144D1">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806A5FA"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6108C6">
        <w:rPr>
          <w:rFonts w:asciiTheme="minorHAnsi" w:hAnsiTheme="minorHAnsi" w:cstheme="minorHAnsi"/>
          <w:sz w:val="20"/>
          <w:szCs w:val="20"/>
        </w:rPr>
        <w:t>obav</w:t>
      </w:r>
      <w:r w:rsidRPr="009E5E82">
        <w:rPr>
          <w:rFonts w:asciiTheme="minorHAnsi" w:hAnsiTheme="minorHAnsi" w:cstheme="minorHAnsi"/>
          <w:sz w:val="20"/>
          <w:szCs w:val="20"/>
        </w:rPr>
        <w:t>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2A6B0AF5"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7F1EC0">
        <w:rPr>
          <w:rFonts w:asciiTheme="minorHAnsi" w:hAnsiTheme="minorHAnsi" w:cstheme="minorHAnsi"/>
          <w:sz w:val="20"/>
          <w:szCs w:val="20"/>
        </w:rPr>
        <w:t xml:space="preserve">ponudbe: </w:t>
      </w:r>
      <w:r w:rsidR="00E57C21">
        <w:rPr>
          <w:rFonts w:asciiTheme="minorHAnsi" w:hAnsiTheme="minorHAnsi" w:cstheme="minorHAnsi"/>
          <w:sz w:val="20"/>
          <w:szCs w:val="20"/>
        </w:rPr>
        <w:t>devetdeset</w:t>
      </w:r>
      <w:r w:rsidR="00985B17" w:rsidRPr="007F1EC0">
        <w:rPr>
          <w:rFonts w:asciiTheme="minorHAnsi" w:hAnsiTheme="minorHAnsi" w:cstheme="minorHAnsi"/>
          <w:sz w:val="20"/>
          <w:szCs w:val="20"/>
        </w:rPr>
        <w:t xml:space="preserve"> (</w:t>
      </w:r>
      <w:r w:rsidR="00E57C21">
        <w:rPr>
          <w:rFonts w:asciiTheme="minorHAnsi" w:hAnsiTheme="minorHAnsi" w:cstheme="minorHAnsi"/>
          <w:sz w:val="20"/>
          <w:szCs w:val="20"/>
        </w:rPr>
        <w:t>9</w:t>
      </w:r>
      <w:r w:rsidR="007F1EC0" w:rsidRPr="007F1EC0">
        <w:rPr>
          <w:rFonts w:asciiTheme="minorHAnsi" w:hAnsiTheme="minorHAnsi" w:cstheme="minorHAnsi"/>
          <w:sz w:val="20"/>
          <w:szCs w:val="20"/>
        </w:rPr>
        <w:t>0</w:t>
      </w:r>
      <w:r w:rsidR="00E20162" w:rsidRPr="007F1EC0">
        <w:rPr>
          <w:rFonts w:asciiTheme="minorHAnsi" w:hAnsiTheme="minorHAnsi" w:cstheme="minorHAnsi"/>
          <w:sz w:val="20"/>
          <w:szCs w:val="20"/>
        </w:rPr>
        <w:t xml:space="preserve">) </w:t>
      </w:r>
      <w:r w:rsidR="00CF3C83" w:rsidRPr="007F1EC0">
        <w:rPr>
          <w:rFonts w:asciiTheme="minorHAnsi" w:hAnsiTheme="minorHAnsi" w:cstheme="minorHAnsi"/>
          <w:sz w:val="20"/>
          <w:szCs w:val="20"/>
        </w:rPr>
        <w:t>dni od roka</w:t>
      </w:r>
      <w:r w:rsidR="00CF3C83" w:rsidRPr="009E5E82">
        <w:rPr>
          <w:rFonts w:asciiTheme="minorHAnsi" w:hAnsiTheme="minorHAnsi" w:cstheme="minorHAnsi"/>
          <w:sz w:val="20"/>
          <w:szCs w:val="20"/>
        </w:rPr>
        <w:t xml:space="preserve">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1C67BF" w:rsidRDefault="00DE0432" w:rsidP="00DE0432">
      <w:pPr>
        <w:jc w:val="both"/>
        <w:rPr>
          <w:rFonts w:asciiTheme="minorHAnsi" w:hAnsiTheme="minorHAnsi" w:cstheme="minorHAnsi"/>
          <w:bCs/>
          <w:sz w:val="20"/>
          <w:szCs w:val="20"/>
          <w:u w:val="single"/>
        </w:rPr>
      </w:pPr>
      <w:r w:rsidRPr="001C67BF">
        <w:rPr>
          <w:rFonts w:asciiTheme="minorHAnsi" w:hAnsiTheme="minorHAnsi" w:cstheme="minorHAnsi"/>
          <w:bCs/>
          <w:sz w:val="20"/>
          <w:szCs w:val="20"/>
          <w:u w:val="single"/>
        </w:rPr>
        <w:t>PRILOGE:</w:t>
      </w:r>
    </w:p>
    <w:p w14:paraId="41DAE40D" w14:textId="58206C52" w:rsidR="0057567B" w:rsidRPr="001C67BF" w:rsidRDefault="0057567B" w:rsidP="00DE0432">
      <w:pPr>
        <w:numPr>
          <w:ilvl w:val="0"/>
          <w:numId w:val="12"/>
        </w:numPr>
        <w:tabs>
          <w:tab w:val="left" w:pos="360"/>
        </w:tabs>
        <w:jc w:val="both"/>
        <w:rPr>
          <w:rFonts w:asciiTheme="minorHAnsi" w:hAnsiTheme="minorHAnsi" w:cstheme="minorHAnsi"/>
          <w:bCs/>
          <w:sz w:val="20"/>
          <w:szCs w:val="20"/>
        </w:rPr>
      </w:pPr>
      <w:r w:rsidRPr="001C67BF">
        <w:rPr>
          <w:rFonts w:asciiTheme="minorHAnsi" w:hAnsiTheme="minorHAnsi" w:cstheme="minorHAnsi"/>
          <w:bCs/>
          <w:sz w:val="20"/>
          <w:szCs w:val="20"/>
        </w:rPr>
        <w:t>P</w:t>
      </w:r>
      <w:r w:rsidR="00DE0432" w:rsidRPr="001C67BF">
        <w:rPr>
          <w:rFonts w:asciiTheme="minorHAnsi" w:hAnsiTheme="minorHAnsi" w:cstheme="minorHAnsi"/>
          <w:bCs/>
          <w:sz w:val="20"/>
          <w:szCs w:val="20"/>
        </w:rPr>
        <w:t xml:space="preserve">riloga </w:t>
      </w:r>
      <w:r w:rsidRPr="001C67BF">
        <w:rPr>
          <w:rFonts w:asciiTheme="minorHAnsi" w:hAnsiTheme="minorHAnsi" w:cstheme="minorHAnsi"/>
          <w:bCs/>
          <w:sz w:val="20"/>
          <w:szCs w:val="20"/>
        </w:rPr>
        <w:t xml:space="preserve">1: </w:t>
      </w:r>
      <w:r w:rsidR="00CF3C83" w:rsidRPr="001C67BF">
        <w:rPr>
          <w:rFonts w:asciiTheme="minorHAnsi" w:hAnsiTheme="minorHAnsi" w:cstheme="minorHAnsi"/>
          <w:bCs/>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1C67BF">
        <w:rPr>
          <w:rFonts w:asciiTheme="minorHAnsi" w:hAnsiTheme="minorHAnsi" w:cstheme="minorHAnsi"/>
          <w:bCs/>
          <w:sz w:val="20"/>
          <w:szCs w:val="20"/>
        </w:rPr>
        <w:t>P</w:t>
      </w:r>
      <w:r w:rsidR="00DE0432" w:rsidRPr="001C67BF">
        <w:rPr>
          <w:rFonts w:asciiTheme="minorHAnsi" w:hAnsiTheme="minorHAnsi" w:cstheme="minorHAnsi"/>
          <w:bCs/>
          <w:sz w:val="20"/>
          <w:szCs w:val="20"/>
        </w:rPr>
        <w:t>riloga</w:t>
      </w:r>
      <w:r w:rsidRPr="001C67BF">
        <w:rPr>
          <w:rFonts w:asciiTheme="minorHAnsi" w:hAnsiTheme="minorHAnsi" w:cstheme="minorHAnsi"/>
          <w:bCs/>
          <w:sz w:val="20"/>
          <w:szCs w:val="20"/>
        </w:rPr>
        <w:t xml:space="preserve"> 2</w:t>
      </w:r>
      <w:r w:rsidR="0057567B" w:rsidRPr="001C67BF">
        <w:rPr>
          <w:rFonts w:asciiTheme="minorHAnsi" w:hAnsiTheme="minorHAnsi" w:cstheme="minorHAnsi"/>
          <w:bCs/>
          <w:sz w:val="20"/>
          <w:szCs w:val="20"/>
        </w:rPr>
        <w:t xml:space="preserve">: </w:t>
      </w:r>
      <w:r w:rsidR="00E27882" w:rsidRPr="001C67BF">
        <w:rPr>
          <w:rFonts w:asciiTheme="minorHAnsi" w:hAnsiTheme="minorHAnsi" w:cstheme="minorHAnsi"/>
          <w:bCs/>
          <w:sz w:val="20"/>
          <w:szCs w:val="20"/>
        </w:rPr>
        <w:t>Izjava</w:t>
      </w:r>
      <w:r w:rsidR="00E27882" w:rsidRPr="009E5E82">
        <w:rPr>
          <w:rFonts w:asciiTheme="minorHAnsi" w:hAnsiTheme="minorHAnsi" w:cstheme="minorHAnsi"/>
          <w:sz w:val="20"/>
          <w:szCs w:val="20"/>
        </w:rPr>
        <w:t xml:space="preserve"> o izpolnjevanju minimalnih tehničnih zahtev naročnika in specifikacije ponujene opreme</w:t>
      </w: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3"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2BFC15D2" w14:textId="2E634696" w:rsidR="00ED4B0C" w:rsidRPr="008D6A1D" w:rsidRDefault="00615B14" w:rsidP="000D7775">
      <w:pPr>
        <w:numPr>
          <w:ilvl w:val="0"/>
          <w:numId w:val="1"/>
        </w:numPr>
        <w:tabs>
          <w:tab w:val="left" w:pos="720"/>
          <w:tab w:val="center" w:pos="4536"/>
          <w:tab w:val="right" w:pos="9072"/>
        </w:tabs>
        <w:jc w:val="both"/>
        <w:rPr>
          <w:rFonts w:ascii="Calibri" w:hAnsi="Calibri" w:cs="Tahoma"/>
          <w:color w:val="5B9BD5" w:themeColor="accent1"/>
          <w:sz w:val="20"/>
          <w:szCs w:val="20"/>
          <w:lang w:eastAsia="x-none"/>
        </w:rPr>
      </w:pPr>
      <w:r w:rsidRPr="008D6A1D">
        <w:rPr>
          <w:rFonts w:ascii="Calibri" w:hAnsi="Calibri" w:cs="Tahoma"/>
          <w:color w:val="5B9BD5" w:themeColor="accent1"/>
          <w:sz w:val="20"/>
          <w:szCs w:val="20"/>
          <w:lang w:eastAsia="x-none"/>
        </w:rPr>
        <w:t>Ta obrazec se izpolni</w:t>
      </w:r>
      <w:r w:rsidRPr="008D6A1D">
        <w:rPr>
          <w:rFonts w:ascii="Calibri" w:hAnsi="Calibri"/>
          <w:color w:val="5B9BD5" w:themeColor="accent1"/>
          <w:sz w:val="20"/>
          <w:szCs w:val="20"/>
          <w:lang w:eastAsia="x-none"/>
        </w:rPr>
        <w:t xml:space="preserve"> </w:t>
      </w:r>
      <w:r w:rsidR="00E36CDF" w:rsidRPr="008D6A1D">
        <w:rPr>
          <w:rFonts w:ascii="Calibri" w:hAnsi="Calibri"/>
          <w:color w:val="5B9BD5" w:themeColor="accent1"/>
          <w:sz w:val="20"/>
          <w:szCs w:val="20"/>
          <w:lang w:eastAsia="x-none"/>
        </w:rPr>
        <w:t>in podpiše</w:t>
      </w:r>
      <w:r w:rsidRPr="008D6A1D">
        <w:rPr>
          <w:rFonts w:ascii="Calibri" w:hAnsi="Calibri" w:cs="Tahoma"/>
          <w:color w:val="5B9BD5" w:themeColor="accent1"/>
          <w:sz w:val="20"/>
          <w:szCs w:val="20"/>
          <w:lang w:eastAsia="x-none"/>
        </w:rPr>
        <w:t>.</w:t>
      </w:r>
      <w:r w:rsidR="00C91AB9" w:rsidRPr="008D6A1D">
        <w:rPr>
          <w:rFonts w:ascii="Calibri" w:hAnsi="Calibri" w:cs="Tahoma"/>
          <w:color w:val="5B9BD5" w:themeColor="accent1"/>
          <w:sz w:val="20"/>
          <w:szCs w:val="20"/>
          <w:lang w:eastAsia="x-none"/>
        </w:rPr>
        <w:t xml:space="preserve"> </w:t>
      </w:r>
      <w:r w:rsidR="00ED4B0C" w:rsidRPr="008D6A1D">
        <w:rPr>
          <w:rFonts w:ascii="Calibri" w:hAnsi="Calibri" w:cs="Tahoma"/>
          <w:color w:val="5B9BD5" w:themeColor="accent1"/>
          <w:sz w:val="20"/>
          <w:szCs w:val="20"/>
          <w:lang w:eastAsia="x-none"/>
        </w:rPr>
        <w:t>Tuji ponudniki: ne izpolnijo stolpcev »znesek DDV</w:t>
      </w:r>
      <w:r w:rsidR="000D7775" w:rsidRPr="008D6A1D">
        <w:rPr>
          <w:rFonts w:ascii="Calibri" w:hAnsi="Calibri" w:cs="Tahoma"/>
          <w:color w:val="5B9BD5" w:themeColor="accent1"/>
          <w:sz w:val="20"/>
          <w:szCs w:val="20"/>
          <w:lang w:eastAsia="x-none"/>
        </w:rPr>
        <w:t xml:space="preserve"> (v EUR)</w:t>
      </w:r>
      <w:r w:rsidR="00ED4B0C" w:rsidRPr="008D6A1D">
        <w:rPr>
          <w:rFonts w:ascii="Calibri" w:hAnsi="Calibri" w:cs="Tahoma"/>
          <w:color w:val="5B9BD5" w:themeColor="accent1"/>
          <w:sz w:val="20"/>
          <w:szCs w:val="20"/>
          <w:lang w:eastAsia="x-none"/>
        </w:rPr>
        <w:t>« in »</w:t>
      </w:r>
      <w:r w:rsidR="00B13115" w:rsidRPr="008D6A1D">
        <w:rPr>
          <w:rFonts w:ascii="Calibri" w:hAnsi="Calibri" w:cs="Tahoma"/>
          <w:color w:val="5B9BD5" w:themeColor="accent1"/>
          <w:sz w:val="20"/>
          <w:szCs w:val="20"/>
          <w:lang w:eastAsia="x-none"/>
        </w:rPr>
        <w:t xml:space="preserve">Skupna ponudbena </w:t>
      </w:r>
      <w:r w:rsidR="00ED4B0C" w:rsidRPr="008D6A1D">
        <w:rPr>
          <w:rFonts w:ascii="Calibri" w:hAnsi="Calibri" w:cs="Tahoma"/>
          <w:color w:val="5B9BD5" w:themeColor="accent1"/>
          <w:sz w:val="20"/>
          <w:szCs w:val="20"/>
          <w:lang w:eastAsia="x-none"/>
        </w:rPr>
        <w:t xml:space="preserve"> cena (v EUR z DDV)«.</w:t>
      </w:r>
    </w:p>
    <w:p w14:paraId="6ED66316" w14:textId="387F4669" w:rsidR="008933E0" w:rsidRPr="008D6A1D" w:rsidRDefault="008933E0" w:rsidP="008933E0">
      <w:pPr>
        <w:pStyle w:val="Odstavekseznama"/>
        <w:numPr>
          <w:ilvl w:val="0"/>
          <w:numId w:val="1"/>
        </w:numPr>
        <w:rPr>
          <w:rFonts w:ascii="Calibri" w:hAnsi="Calibri" w:cs="Tahoma"/>
          <w:b/>
          <w:bCs/>
          <w:sz w:val="20"/>
          <w:szCs w:val="20"/>
          <w:lang w:eastAsia="x-none"/>
        </w:rPr>
      </w:pPr>
      <w:r w:rsidRPr="008D6A1D">
        <w:rPr>
          <w:rFonts w:ascii="Calibri" w:hAnsi="Calibri" w:cs="Tahoma"/>
          <w:sz w:val="20"/>
          <w:szCs w:val="20"/>
          <w:lang w:eastAsia="x-none"/>
        </w:rPr>
        <w:t xml:space="preserve">Ponudnik </w:t>
      </w:r>
      <w:r w:rsidRPr="008D6A1D">
        <w:rPr>
          <w:rFonts w:ascii="Calibri" w:hAnsi="Calibri" w:cs="Tahoma"/>
          <w:b/>
          <w:bCs/>
          <w:sz w:val="20"/>
          <w:szCs w:val="20"/>
          <w:lang w:eastAsia="x-none"/>
        </w:rPr>
        <w:t>naloži v sistemu e-JN obrazec »Povzetek predračuna – rekapitulacija«</w:t>
      </w:r>
      <w:r w:rsidRPr="008D6A1D">
        <w:rPr>
          <w:rFonts w:ascii="Calibri" w:hAnsi="Calibri" w:cs="Tahoma"/>
          <w:sz w:val="20"/>
          <w:szCs w:val="20"/>
          <w:lang w:eastAsia="x-none"/>
        </w:rPr>
        <w:t xml:space="preserve"> v razdelek </w:t>
      </w:r>
      <w:r w:rsidRPr="008D6A1D">
        <w:rPr>
          <w:rFonts w:ascii="Calibri" w:hAnsi="Calibri" w:cs="Tahoma"/>
          <w:b/>
          <w:bCs/>
          <w:sz w:val="20"/>
          <w:szCs w:val="20"/>
          <w:lang w:eastAsia="x-none"/>
        </w:rPr>
        <w:t>»Predračun«.</w:t>
      </w:r>
    </w:p>
    <w:p w14:paraId="5A52C7A9" w14:textId="3618FD59" w:rsidR="00615B14" w:rsidRPr="008D6A1D"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8D6A1D">
        <w:rPr>
          <w:rFonts w:ascii="Calibri" w:hAnsi="Calibri" w:cs="Tahoma"/>
          <w:sz w:val="20"/>
          <w:szCs w:val="20"/>
          <w:lang w:eastAsia="x-none"/>
        </w:rPr>
        <w:t xml:space="preserve">Ponudnik </w:t>
      </w:r>
      <w:r w:rsidR="00A327A2" w:rsidRPr="008D6A1D">
        <w:rPr>
          <w:rFonts w:ascii="Calibri" w:hAnsi="Calibri" w:cs="Tahoma"/>
          <w:sz w:val="20"/>
          <w:szCs w:val="20"/>
          <w:lang w:eastAsia="x-none"/>
        </w:rPr>
        <w:t xml:space="preserve">naloži </w:t>
      </w:r>
      <w:r w:rsidR="00E36CDF" w:rsidRPr="008D6A1D">
        <w:rPr>
          <w:rFonts w:ascii="Calibri" w:hAnsi="Calibri" w:cs="Tahoma"/>
          <w:sz w:val="20"/>
          <w:szCs w:val="20"/>
          <w:lang w:eastAsia="x-none"/>
        </w:rPr>
        <w:t>prilog</w:t>
      </w:r>
      <w:r w:rsidR="000A7785" w:rsidRPr="008D6A1D">
        <w:rPr>
          <w:rFonts w:ascii="Calibri" w:hAnsi="Calibri" w:cs="Tahoma"/>
          <w:sz w:val="20"/>
          <w:szCs w:val="20"/>
          <w:lang w:eastAsia="x-none"/>
        </w:rPr>
        <w:t>i</w:t>
      </w:r>
      <w:r w:rsidR="00E36CDF" w:rsidRPr="008D6A1D">
        <w:rPr>
          <w:rFonts w:ascii="Calibri" w:hAnsi="Calibri" w:cs="Tahoma"/>
          <w:sz w:val="20"/>
          <w:szCs w:val="20"/>
          <w:lang w:eastAsia="x-none"/>
        </w:rPr>
        <w:t xml:space="preserve"> št. 1 </w:t>
      </w:r>
      <w:r w:rsidR="008B582E" w:rsidRPr="008D6A1D">
        <w:rPr>
          <w:rFonts w:ascii="Calibri" w:hAnsi="Calibri" w:cs="Tahoma"/>
          <w:sz w:val="20"/>
          <w:szCs w:val="20"/>
          <w:lang w:eastAsia="x-none"/>
        </w:rPr>
        <w:t xml:space="preserve">- </w:t>
      </w:r>
      <w:r w:rsidR="00E033A8" w:rsidRPr="008D6A1D">
        <w:rPr>
          <w:rFonts w:ascii="Calibri" w:hAnsi="Calibri" w:cs="Tahoma"/>
          <w:sz w:val="20"/>
          <w:szCs w:val="20"/>
          <w:lang w:eastAsia="x-none"/>
        </w:rPr>
        <w:t>2</w:t>
      </w:r>
      <w:r w:rsidR="00A327A2" w:rsidRPr="008D6A1D">
        <w:rPr>
          <w:rFonts w:ascii="Calibri" w:hAnsi="Calibri" w:cs="Tahoma"/>
          <w:sz w:val="20"/>
          <w:szCs w:val="20"/>
          <w:lang w:eastAsia="x-none"/>
        </w:rPr>
        <w:t xml:space="preserve"> v informacijski sistem </w:t>
      </w:r>
      <w:r w:rsidRPr="008D6A1D">
        <w:rPr>
          <w:rFonts w:ascii="Calibri" w:hAnsi="Calibri" w:cs="Tahoma"/>
          <w:sz w:val="20"/>
          <w:szCs w:val="20"/>
          <w:lang w:eastAsia="x-none"/>
        </w:rPr>
        <w:t>e-JN</w:t>
      </w:r>
      <w:r w:rsidR="00E36CDF" w:rsidRPr="008D6A1D">
        <w:rPr>
          <w:rFonts w:ascii="Calibri" w:hAnsi="Calibri" w:cs="Tahoma"/>
          <w:sz w:val="20"/>
          <w:szCs w:val="20"/>
          <w:lang w:eastAsia="x-none"/>
        </w:rPr>
        <w:t>,</w:t>
      </w:r>
      <w:r w:rsidR="00A327A2" w:rsidRPr="008D6A1D">
        <w:rPr>
          <w:rFonts w:ascii="Calibri" w:hAnsi="Calibri" w:cs="Tahoma"/>
          <w:sz w:val="20"/>
          <w:szCs w:val="20"/>
          <w:lang w:eastAsia="x-none"/>
        </w:rPr>
        <w:t xml:space="preserve"> v razdelek </w:t>
      </w:r>
      <w:r w:rsidR="00A10EF6" w:rsidRPr="008D6A1D">
        <w:rPr>
          <w:rFonts w:ascii="Calibri" w:hAnsi="Calibri" w:cs="Tahoma"/>
          <w:sz w:val="20"/>
          <w:szCs w:val="20"/>
          <w:lang w:eastAsia="x-none"/>
        </w:rPr>
        <w:t>»</w:t>
      </w:r>
      <w:r w:rsidR="001A1C33" w:rsidRPr="008D6A1D">
        <w:rPr>
          <w:rFonts w:ascii="Calibri" w:hAnsi="Calibri" w:cs="Tahoma"/>
          <w:color w:val="000000" w:themeColor="text1"/>
          <w:sz w:val="20"/>
          <w:szCs w:val="20"/>
          <w:lang w:eastAsia="x-none"/>
        </w:rPr>
        <w:t>Ostale</w:t>
      </w:r>
      <w:r w:rsidR="008933E0" w:rsidRPr="008D6A1D">
        <w:rPr>
          <w:rFonts w:ascii="Calibri" w:hAnsi="Calibri" w:cs="Tahoma"/>
          <w:sz w:val="20"/>
          <w:szCs w:val="20"/>
          <w:lang w:eastAsia="x-none"/>
        </w:rPr>
        <w:t xml:space="preserve"> priloge</w:t>
      </w:r>
      <w:r w:rsidR="00A10EF6" w:rsidRPr="008D6A1D">
        <w:rPr>
          <w:rFonts w:ascii="Calibri" w:hAnsi="Calibri" w:cs="Tahoma"/>
          <w:sz w:val="20"/>
          <w:szCs w:val="20"/>
          <w:lang w:eastAsia="x-none"/>
        </w:rPr>
        <w:t>«.</w:t>
      </w:r>
    </w:p>
    <w:sectPr w:rsidR="00615B14" w:rsidRPr="008D6A1D"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E82B6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B0B2B73" w:rsidR="004A3C5E" w:rsidRPr="004A3C5E" w:rsidRDefault="00635D8D" w:rsidP="007B5604">
    <w:pPr>
      <w:pStyle w:val="Noga"/>
      <w:pBdr>
        <w:top w:val="single" w:sz="4" w:space="1" w:color="auto"/>
      </w:pBdr>
      <w:rPr>
        <w:rFonts w:ascii="Calibri" w:hAnsi="Calibri" w:cs="Calibri"/>
        <w:sz w:val="16"/>
        <w:szCs w:val="16"/>
      </w:rPr>
    </w:pPr>
    <w:r w:rsidRPr="00A36F75">
      <w:rPr>
        <w:rFonts w:asciiTheme="minorHAnsi" w:hAnsiTheme="minorHAnsi" w:cstheme="minorHAnsi"/>
        <w:sz w:val="16"/>
        <w:szCs w:val="16"/>
        <w:lang w:val="sl"/>
      </w:rPr>
      <w:t>302/43 - RIUM83-FERI03.5_P20_20/2022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18B046A" w:rsidR="004B5655" w:rsidRPr="004B5655" w:rsidRDefault="00635D8D" w:rsidP="004B5655">
    <w:pPr>
      <w:pStyle w:val="Noga"/>
      <w:pBdr>
        <w:top w:val="single" w:sz="4" w:space="1" w:color="auto"/>
      </w:pBdr>
      <w:rPr>
        <w:rFonts w:ascii="Calibri" w:hAnsi="Calibri" w:cs="Calibri"/>
        <w:sz w:val="16"/>
        <w:szCs w:val="16"/>
      </w:rPr>
    </w:pPr>
    <w:r w:rsidRPr="00A36F75">
      <w:rPr>
        <w:rFonts w:asciiTheme="minorHAnsi" w:hAnsiTheme="minorHAnsi" w:cstheme="minorHAnsi"/>
        <w:sz w:val="16"/>
        <w:szCs w:val="16"/>
        <w:lang w:val="sl"/>
      </w:rPr>
      <w:t>302/43 - RIUM83-FERI03.5_P20_20/2022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1C67BF" w:rsidRDefault="00803784">
      <w:pPr>
        <w:pStyle w:val="Sprotnaopomba-besedilo"/>
        <w:rPr>
          <w:rFonts w:asciiTheme="minorHAnsi" w:hAnsiTheme="minorHAnsi" w:cstheme="minorHAnsi"/>
          <w:b/>
          <w:bCs/>
          <w:color w:val="5B9BD5" w:themeColor="accent1"/>
          <w:sz w:val="18"/>
          <w:szCs w:val="18"/>
        </w:rPr>
      </w:pPr>
      <w:r w:rsidRPr="001C67BF">
        <w:rPr>
          <w:rStyle w:val="Sprotnaopomba-sklic"/>
          <w:color w:val="5B9BD5" w:themeColor="accent1"/>
        </w:rPr>
        <w:footnoteRef/>
      </w:r>
      <w:r w:rsidRPr="001C67BF">
        <w:rPr>
          <w:color w:val="5B9BD5" w:themeColor="accent1"/>
        </w:rPr>
        <w:t xml:space="preserve"> </w:t>
      </w:r>
      <w:r w:rsidRPr="001C67BF">
        <w:rPr>
          <w:rFonts w:asciiTheme="minorHAnsi" w:hAnsiTheme="minorHAnsi" w:cstheme="minorHAnsi"/>
          <w:b/>
          <w:bCs/>
          <w:color w:val="5B9BD5" w:themeColor="accent1"/>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1C67BF">
        <w:rPr>
          <w:rStyle w:val="Sprotnaopomba-sklic"/>
          <w:rFonts w:asciiTheme="minorHAnsi" w:hAnsiTheme="minorHAnsi" w:cstheme="minorHAnsi"/>
          <w:color w:val="5B9BD5" w:themeColor="accent1"/>
          <w:sz w:val="18"/>
          <w:szCs w:val="18"/>
        </w:rPr>
        <w:footnoteRef/>
      </w:r>
      <w:r w:rsidRPr="001C67BF">
        <w:rPr>
          <w:rFonts w:asciiTheme="minorHAnsi" w:hAnsiTheme="minorHAnsi" w:cstheme="minorHAnsi"/>
          <w:color w:val="5B9BD5" w:themeColor="accent1"/>
          <w:sz w:val="18"/>
          <w:szCs w:val="18"/>
        </w:rPr>
        <w:t xml:space="preserve"> </w:t>
      </w:r>
      <w:r w:rsidRPr="001C67BF">
        <w:rPr>
          <w:rFonts w:asciiTheme="minorHAnsi" w:hAnsiTheme="minorHAnsi" w:cstheme="minorHAnsi"/>
          <w:b/>
          <w:bCs/>
          <w:color w:val="5B9BD5" w:themeColor="accent1"/>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F0D2470A"/>
    <w:lvl w:ilvl="0" w:tplc="B3E84E7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D7775"/>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3D22"/>
    <w:rsid w:val="001C598A"/>
    <w:rsid w:val="001C67BF"/>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637E7"/>
    <w:rsid w:val="003D4025"/>
    <w:rsid w:val="003F4A01"/>
    <w:rsid w:val="0040589B"/>
    <w:rsid w:val="00432A3E"/>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08C6"/>
    <w:rsid w:val="00615B14"/>
    <w:rsid w:val="00617736"/>
    <w:rsid w:val="006357B7"/>
    <w:rsid w:val="00635D8D"/>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1EC0"/>
    <w:rsid w:val="007F362B"/>
    <w:rsid w:val="00803784"/>
    <w:rsid w:val="0082655E"/>
    <w:rsid w:val="008400A6"/>
    <w:rsid w:val="008545B6"/>
    <w:rsid w:val="0086163E"/>
    <w:rsid w:val="00864462"/>
    <w:rsid w:val="0086455D"/>
    <w:rsid w:val="008933E0"/>
    <w:rsid w:val="008B582E"/>
    <w:rsid w:val="008C45EF"/>
    <w:rsid w:val="008D6A1D"/>
    <w:rsid w:val="008F3279"/>
    <w:rsid w:val="00920703"/>
    <w:rsid w:val="00965F17"/>
    <w:rsid w:val="009667FF"/>
    <w:rsid w:val="00985B17"/>
    <w:rsid w:val="009960AC"/>
    <w:rsid w:val="009B59CF"/>
    <w:rsid w:val="009E5E82"/>
    <w:rsid w:val="009F5413"/>
    <w:rsid w:val="00A00729"/>
    <w:rsid w:val="00A10EF6"/>
    <w:rsid w:val="00A11B0E"/>
    <w:rsid w:val="00A11E94"/>
    <w:rsid w:val="00A327A2"/>
    <w:rsid w:val="00AE2217"/>
    <w:rsid w:val="00B13115"/>
    <w:rsid w:val="00B27AC0"/>
    <w:rsid w:val="00B45051"/>
    <w:rsid w:val="00B6358C"/>
    <w:rsid w:val="00B7616D"/>
    <w:rsid w:val="00B83DC9"/>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57C21"/>
    <w:rsid w:val="00E61C6C"/>
    <w:rsid w:val="00E632F4"/>
    <w:rsid w:val="00E74E63"/>
    <w:rsid w:val="00E82B6F"/>
    <w:rsid w:val="00E84125"/>
    <w:rsid w:val="00E96AA5"/>
    <w:rsid w:val="00EC43FB"/>
    <w:rsid w:val="00ED4B0C"/>
    <w:rsid w:val="00EF6A2E"/>
    <w:rsid w:val="00F144D1"/>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374</Words>
  <Characters>2134</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17</cp:revision>
  <dcterms:created xsi:type="dcterms:W3CDTF">2022-01-07T16:56:00Z</dcterms:created>
  <dcterms:modified xsi:type="dcterms:W3CDTF">2022-12-15T10:01:00Z</dcterms:modified>
</cp:coreProperties>
</file>